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РАБОЧАЯ ИНСТРУКЦИЯ МАШИНИСТУ ЭКСКАВАТОРА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(4 - 8-Й РАЗРЯДЫ)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260D" w:rsidRDefault="00FA260D">
      <w:pPr>
        <w:pStyle w:val="ConsPlusNonformat"/>
      </w:pPr>
      <w:r>
        <w:t>Наименование организации                          УТВЕРЖДАЮ</w:t>
      </w:r>
    </w:p>
    <w:p w:rsidR="00FA260D" w:rsidRDefault="00FA260D">
      <w:pPr>
        <w:pStyle w:val="ConsPlusNonformat"/>
      </w:pPr>
    </w:p>
    <w:p w:rsidR="00FA260D" w:rsidRDefault="00FA260D">
      <w:pPr>
        <w:pStyle w:val="ConsPlusNonformat"/>
      </w:pPr>
      <w:r>
        <w:t>РАБОЧАЯ ИНСТРУКЦИЯ                                Наименование должности</w:t>
      </w:r>
    </w:p>
    <w:p w:rsidR="00FA260D" w:rsidRDefault="00FA260D">
      <w:pPr>
        <w:pStyle w:val="ConsPlusNonformat"/>
      </w:pPr>
      <w:r>
        <w:t xml:space="preserve">                                                  руководителя организации</w:t>
      </w:r>
    </w:p>
    <w:p w:rsidR="00FA260D" w:rsidRDefault="00FA260D">
      <w:pPr>
        <w:pStyle w:val="ConsPlusNonformat"/>
      </w:pPr>
    </w:p>
    <w:p w:rsidR="00FA260D" w:rsidRDefault="00FA260D">
      <w:pPr>
        <w:pStyle w:val="ConsPlusNonformat"/>
      </w:pPr>
      <w:r>
        <w:t>_________ N ___________                           Подпись     Расшифровка</w:t>
      </w:r>
    </w:p>
    <w:p w:rsidR="00FA260D" w:rsidRDefault="00FA260D">
      <w:pPr>
        <w:pStyle w:val="ConsPlusNonformat"/>
      </w:pPr>
      <w:r>
        <w:t xml:space="preserve">                                                              подписи</w:t>
      </w:r>
    </w:p>
    <w:p w:rsidR="00FA260D" w:rsidRDefault="00FA260D">
      <w:pPr>
        <w:pStyle w:val="ConsPlusNonformat"/>
      </w:pPr>
      <w:r>
        <w:t>Место составления                                 Дата</w:t>
      </w:r>
    </w:p>
    <w:p w:rsidR="00FA260D" w:rsidRDefault="00FA260D">
      <w:pPr>
        <w:pStyle w:val="ConsPlusNonformat"/>
      </w:pPr>
    </w:p>
    <w:p w:rsidR="00FA260D" w:rsidRDefault="00FA260D">
      <w:pPr>
        <w:pStyle w:val="ConsPlusNonformat"/>
      </w:pPr>
      <w:r>
        <w:t>МАШИНИСТУ ЭСКАВАТОРА</w:t>
      </w:r>
    </w:p>
    <w:p w:rsidR="00FA260D" w:rsidRDefault="00FA260D">
      <w:pPr>
        <w:pStyle w:val="ConsPlusNonformat"/>
      </w:pPr>
      <w:r>
        <w:t xml:space="preserve"> (4 - 8-Й РАЗРЯДЫ)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1. ОБЩИЕ ПОЛОЖЕНИЯ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Машинист экскаватора принимается на работу и увольняется с работы приказом руководителя организации по представлению ____________________________________________________________________________.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Машинист экскаватора подчиняется ________________________.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своей деятельности машинист экскаватора руководствуется: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уставом организации;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правилами трудового распорядка;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приказами и распоряжениями руководителя организации (непосредственного руководителя);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настоящей рабочей инструкцией.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Машинист экскаватора должен знать: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устройство и технические характеристики обслуживаемого экскаватора;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принцип работы механического, гидравлического и электрического оборудования;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основные сведения о ведении открытых горных работ;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назначение и принцип работы средств измерений и автоматических устройств;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правила производства транспортных </w:t>
      </w:r>
      <w:proofErr w:type="spellStart"/>
      <w:r>
        <w:rPr>
          <w:rFonts w:ascii="Calibri" w:hAnsi="Calibri" w:cs="Calibri"/>
        </w:rPr>
        <w:t>трубоукладочных</w:t>
      </w:r>
      <w:proofErr w:type="spellEnd"/>
      <w:r>
        <w:rPr>
          <w:rFonts w:ascii="Calibri" w:hAnsi="Calibri" w:cs="Calibri"/>
        </w:rPr>
        <w:t xml:space="preserve"> работ;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способы экскавации грунтов различной категории при разной глубине забоя;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правила экскавации грунтов с соблюдением заданных профилей и отметок;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виды быстроизнашивающихся деталей и узлов, порядок их замены; причины возникновения неисправностей и способы их устранения.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2. ПРОФЕССИОНАЛЬНЫЕ ОБЯЗАННОСТИ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Машинисту экскаватора поручается: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 </w:t>
      </w:r>
      <w:proofErr w:type="gramStart"/>
      <w:r>
        <w:rPr>
          <w:rFonts w:ascii="Calibri" w:hAnsi="Calibri" w:cs="Calibri"/>
        </w:rPr>
        <w:t xml:space="preserve">Разработка и перемещение грунтов при устройстве выемок, насыпей, резервов, кавальеров и банкетов при строительстве автомобильных и железных дорог, оросительных и судоходных каналов, плотин, оградительных земляных дамб, котлованов под здания и сооружения, опор линий электропередачи и контактной сети, траншей для подземных коммуникаций, водоотводных кюветов, нагорных и </w:t>
      </w:r>
      <w:proofErr w:type="spellStart"/>
      <w:r>
        <w:rPr>
          <w:rFonts w:ascii="Calibri" w:hAnsi="Calibri" w:cs="Calibri"/>
        </w:rPr>
        <w:t>забанкетных</w:t>
      </w:r>
      <w:proofErr w:type="spellEnd"/>
      <w:r>
        <w:rPr>
          <w:rFonts w:ascii="Calibri" w:hAnsi="Calibri" w:cs="Calibri"/>
        </w:rPr>
        <w:t xml:space="preserve"> канав и других аналогичных сооружений.</w:t>
      </w:r>
      <w:proofErr w:type="gramEnd"/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Заправка горючими и смазочными материалами.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Опробование ходовых механизмов.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Наблюдение за показаниями средств измерений, прочностью канатов, креплением двигателей, тормозными устройствами.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Профилактический осмотр и участие в других видах ремонта.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5.6. Ведение установленной технической документации.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3. ПРАВА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Машинист экскаватора имеет право: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Требовать прохождения периодических инструктажей по охране труда.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Иметь необходимые для работы инструкции, инструмент, индивидуальные средства защиты и требовать от администрации обеспечения ими.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Знакомиться с правилами внутреннего трудового распорядка и коллективным договором.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Вносить предложения по совершенствованию технологии работы.</w:t>
      </w:r>
    </w:p>
    <w:p w:rsidR="00FA260D" w:rsidRDefault="00FA260D">
      <w:pPr>
        <w:pStyle w:val="ConsPlusNonformat"/>
      </w:pPr>
      <w:r>
        <w:t xml:space="preserve">     6.5. ________________________________________________________________.</w:t>
      </w:r>
    </w:p>
    <w:p w:rsidR="00FA260D" w:rsidRDefault="00FA260D">
      <w:pPr>
        <w:pStyle w:val="ConsPlusNonformat"/>
      </w:pPr>
      <w:r>
        <w:t xml:space="preserve">                    (иные права с учетом специфики организации)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4. ОТВЕТСТВЕННОСТЬ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Машинист экскаватора несет ответственность: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За неисполнение (ненадлежащее исполнение) своей работы, в пределах, определенных действующим трудовым законодательством Республики Беларусь.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За совершенные в процессе осуществления своей деятельности правонарушения - в пределах, определенных действующим административным, уголовным и гражданским законодательством Республики Беларусь.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 За причинение материального ущерба - в пределах, определенных действующим трудовым, уголовным и гражданским законодательством Республики Беларусь.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260D" w:rsidRDefault="00FA260D">
      <w:pPr>
        <w:pStyle w:val="ConsPlusNonformat"/>
      </w:pPr>
      <w:r>
        <w:t>Наименование должности</w:t>
      </w:r>
    </w:p>
    <w:p w:rsidR="00FA260D" w:rsidRDefault="00FA260D">
      <w:pPr>
        <w:pStyle w:val="ConsPlusNonformat"/>
      </w:pPr>
      <w:r>
        <w:t>руководителя структурного</w:t>
      </w:r>
    </w:p>
    <w:p w:rsidR="00FA260D" w:rsidRDefault="00FA260D">
      <w:pPr>
        <w:pStyle w:val="ConsPlusNonformat"/>
      </w:pPr>
      <w:r>
        <w:t>подразделения                     _________         _______________________</w:t>
      </w:r>
    </w:p>
    <w:p w:rsidR="00FA260D" w:rsidRDefault="00FA260D">
      <w:pPr>
        <w:pStyle w:val="ConsPlusNonformat"/>
      </w:pPr>
      <w:r>
        <w:t xml:space="preserve">                                   Подпись            Расшифровка подписи</w:t>
      </w:r>
    </w:p>
    <w:p w:rsidR="00FA260D" w:rsidRDefault="00FA260D">
      <w:pPr>
        <w:pStyle w:val="ConsPlusNonformat"/>
      </w:pPr>
      <w:r>
        <w:t>Визы</w:t>
      </w:r>
    </w:p>
    <w:p w:rsidR="00FA260D" w:rsidRDefault="00FA260D">
      <w:pPr>
        <w:pStyle w:val="ConsPlusNonformat"/>
      </w:pPr>
    </w:p>
    <w:p w:rsidR="00FA260D" w:rsidRDefault="00FA260D">
      <w:pPr>
        <w:pStyle w:val="ConsPlusNonformat"/>
      </w:pPr>
      <w:r>
        <w:t>С рабочей инструкцией             _________         _______________________</w:t>
      </w:r>
    </w:p>
    <w:p w:rsidR="00FA260D" w:rsidRDefault="00FA260D">
      <w:pPr>
        <w:pStyle w:val="ConsPlusNonformat"/>
      </w:pPr>
      <w:proofErr w:type="gramStart"/>
      <w:r>
        <w:t>ознакомлен</w:t>
      </w:r>
      <w:proofErr w:type="gramEnd"/>
      <w:r>
        <w:t xml:space="preserve">                         Подпись            Расшифровка подписи</w:t>
      </w:r>
    </w:p>
    <w:p w:rsidR="00FA260D" w:rsidRDefault="00FA260D">
      <w:pPr>
        <w:pStyle w:val="ConsPlusNonformat"/>
      </w:pPr>
    </w:p>
    <w:p w:rsidR="00FA260D" w:rsidRDefault="00FA260D">
      <w:pPr>
        <w:pStyle w:val="ConsPlusNonformat"/>
      </w:pPr>
      <w:r>
        <w:t xml:space="preserve">                                                    _______________________</w:t>
      </w:r>
    </w:p>
    <w:p w:rsidR="00FA260D" w:rsidRDefault="00FA260D">
      <w:pPr>
        <w:pStyle w:val="ConsPlusNonformat"/>
      </w:pPr>
      <w:r>
        <w:t xml:space="preserve">                                                              Дата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КОММЕНТАРИИ: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управлении одноковшовыми экскаваторами с ковшом вместимостью до 0,15 </w:t>
      </w:r>
      <w:proofErr w:type="spellStart"/>
      <w:r>
        <w:rPr>
          <w:rFonts w:ascii="Calibri" w:hAnsi="Calibri" w:cs="Calibri"/>
        </w:rPr>
        <w:t>куб</w:t>
      </w:r>
      <w:proofErr w:type="gramStart"/>
      <w:r>
        <w:rPr>
          <w:rFonts w:ascii="Calibri" w:hAnsi="Calibri" w:cs="Calibri"/>
        </w:rPr>
        <w:t>.м</w:t>
      </w:r>
      <w:proofErr w:type="spellEnd"/>
      <w:proofErr w:type="gramEnd"/>
      <w:r>
        <w:rPr>
          <w:rFonts w:ascii="Calibri" w:hAnsi="Calibri" w:cs="Calibri"/>
        </w:rPr>
        <w:t xml:space="preserve"> - 4-й разряд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управлении одноковшовыми экскаваторами с ковшом вместимостью свыше 0,15 до 0,4 </w:t>
      </w:r>
      <w:proofErr w:type="spellStart"/>
      <w:r>
        <w:rPr>
          <w:rFonts w:ascii="Calibri" w:hAnsi="Calibri" w:cs="Calibri"/>
        </w:rPr>
        <w:t>куб</w:t>
      </w:r>
      <w:proofErr w:type="gramStart"/>
      <w:r>
        <w:rPr>
          <w:rFonts w:ascii="Calibri" w:hAnsi="Calibri" w:cs="Calibri"/>
        </w:rPr>
        <w:t>.м</w:t>
      </w:r>
      <w:proofErr w:type="spellEnd"/>
      <w:proofErr w:type="gramEnd"/>
      <w:r>
        <w:rPr>
          <w:rFonts w:ascii="Calibri" w:hAnsi="Calibri" w:cs="Calibri"/>
        </w:rPr>
        <w:t xml:space="preserve">, роторными экскаваторами (канавокопатели и траншейные) производительностью до 1000 </w:t>
      </w:r>
      <w:proofErr w:type="spellStart"/>
      <w:r>
        <w:rPr>
          <w:rFonts w:ascii="Calibri" w:hAnsi="Calibri" w:cs="Calibri"/>
        </w:rPr>
        <w:t>куб.м</w:t>
      </w:r>
      <w:proofErr w:type="spellEnd"/>
      <w:r>
        <w:rPr>
          <w:rFonts w:ascii="Calibri" w:hAnsi="Calibri" w:cs="Calibri"/>
        </w:rPr>
        <w:t>/ч - 5-й разряд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управлении одноковшовыми экскаваторами с ковшом вместимостью свыше 0,4 до 1,25 </w:t>
      </w:r>
      <w:proofErr w:type="spellStart"/>
      <w:r>
        <w:rPr>
          <w:rFonts w:ascii="Calibri" w:hAnsi="Calibri" w:cs="Calibri"/>
        </w:rPr>
        <w:t>куб</w:t>
      </w:r>
      <w:proofErr w:type="gramStart"/>
      <w:r>
        <w:rPr>
          <w:rFonts w:ascii="Calibri" w:hAnsi="Calibri" w:cs="Calibri"/>
        </w:rPr>
        <w:t>.м</w:t>
      </w:r>
      <w:proofErr w:type="spellEnd"/>
      <w:proofErr w:type="gramEnd"/>
      <w:r>
        <w:rPr>
          <w:rFonts w:ascii="Calibri" w:hAnsi="Calibri" w:cs="Calibri"/>
        </w:rPr>
        <w:t xml:space="preserve"> (исключительно), роторными экскаваторами (канавокопатели и траншейные) производительностью от 1000 до 2500 </w:t>
      </w:r>
      <w:proofErr w:type="spellStart"/>
      <w:r>
        <w:rPr>
          <w:rFonts w:ascii="Calibri" w:hAnsi="Calibri" w:cs="Calibri"/>
        </w:rPr>
        <w:t>куб.м</w:t>
      </w:r>
      <w:proofErr w:type="spellEnd"/>
      <w:r>
        <w:rPr>
          <w:rFonts w:ascii="Calibri" w:hAnsi="Calibri" w:cs="Calibri"/>
        </w:rPr>
        <w:t>/ч (исключительно) - 6-й разряд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управлении одноковшовыми экскаваторами с ковшом вместимостью от 1,25 до 4 </w:t>
      </w:r>
      <w:proofErr w:type="spellStart"/>
      <w:r>
        <w:rPr>
          <w:rFonts w:ascii="Calibri" w:hAnsi="Calibri" w:cs="Calibri"/>
        </w:rPr>
        <w:t>куб</w:t>
      </w:r>
      <w:proofErr w:type="gramStart"/>
      <w:r>
        <w:rPr>
          <w:rFonts w:ascii="Calibri" w:hAnsi="Calibri" w:cs="Calibri"/>
        </w:rPr>
        <w:t>.м</w:t>
      </w:r>
      <w:proofErr w:type="spellEnd"/>
      <w:proofErr w:type="gramEnd"/>
      <w:r>
        <w:rPr>
          <w:rFonts w:ascii="Calibri" w:hAnsi="Calibri" w:cs="Calibri"/>
        </w:rPr>
        <w:t xml:space="preserve"> (исключительно), роторными экскаваторами производительностью от 2500 до 4500 </w:t>
      </w:r>
      <w:proofErr w:type="spellStart"/>
      <w:r>
        <w:rPr>
          <w:rFonts w:ascii="Calibri" w:hAnsi="Calibri" w:cs="Calibri"/>
        </w:rPr>
        <w:t>куб.м</w:t>
      </w:r>
      <w:proofErr w:type="spellEnd"/>
      <w:r>
        <w:rPr>
          <w:rFonts w:ascii="Calibri" w:hAnsi="Calibri" w:cs="Calibri"/>
        </w:rPr>
        <w:t>/ч (исключительно), экскаваторами для рытья траншей при устройстве сооружений методом "стенка в грунте" глубиной от 20 до 40 м (исключительно) - 7-й разряд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управлении одноковшовыми экскаваторами с ковшом вместимостью от 4 до 9 </w:t>
      </w:r>
      <w:proofErr w:type="spellStart"/>
      <w:r>
        <w:rPr>
          <w:rFonts w:ascii="Calibri" w:hAnsi="Calibri" w:cs="Calibri"/>
        </w:rPr>
        <w:t>куб</w:t>
      </w:r>
      <w:proofErr w:type="gramStart"/>
      <w:r>
        <w:rPr>
          <w:rFonts w:ascii="Calibri" w:hAnsi="Calibri" w:cs="Calibri"/>
        </w:rPr>
        <w:t>.м</w:t>
      </w:r>
      <w:proofErr w:type="spellEnd"/>
      <w:proofErr w:type="gramEnd"/>
      <w:r>
        <w:rPr>
          <w:rFonts w:ascii="Calibri" w:hAnsi="Calibri" w:cs="Calibri"/>
        </w:rPr>
        <w:t xml:space="preserve"> (исключительно), планировщиками (типа УДС-110, УДС-114) на шасси автомобиля, роторными экскаваторами производительностью от 4500 </w:t>
      </w:r>
      <w:proofErr w:type="spellStart"/>
      <w:r>
        <w:rPr>
          <w:rFonts w:ascii="Calibri" w:hAnsi="Calibri" w:cs="Calibri"/>
        </w:rPr>
        <w:t>куб.м</w:t>
      </w:r>
      <w:proofErr w:type="spellEnd"/>
      <w:r>
        <w:rPr>
          <w:rFonts w:ascii="Calibri" w:hAnsi="Calibri" w:cs="Calibri"/>
        </w:rPr>
        <w:t>/ч и более, экскаваторами для рытья траншей при устройстве сооружений методом "стенка в грунте" глубиной 40 м и более - 8-й разряд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присвоения 7-8-го разрядов требуется среднее специальное (профессиональное) образование.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Машинисты экскаваторов, занятые на выполнении горных и горно-капитальных работ, а также всех других работ, не указанных в характеристике, тарифицируются по разделу ЕТКС </w:t>
      </w:r>
      <w:r>
        <w:rPr>
          <w:rFonts w:ascii="Calibri" w:hAnsi="Calibri" w:cs="Calibri"/>
        </w:rPr>
        <w:lastRenderedPageBreak/>
        <w:t>"Общие профессии горных и горно-капитальных работ", выпуск 4.</w:t>
      </w: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260D" w:rsidRDefault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Рабочая инструкция разработана в соответствии с Единым тарифно-квалификационным </w:t>
      </w:r>
      <w:hyperlink r:id="rId5" w:history="1">
        <w:r>
          <w:rPr>
            <w:rFonts w:ascii="Calibri" w:hAnsi="Calibri" w:cs="Calibri"/>
            <w:color w:val="0000FF"/>
          </w:rPr>
          <w:t>справочником</w:t>
        </w:r>
      </w:hyperlink>
      <w:r>
        <w:rPr>
          <w:rFonts w:ascii="Calibri" w:hAnsi="Calibri" w:cs="Calibri"/>
        </w:rPr>
        <w:t xml:space="preserve"> работ и профессий рабочих (Выпуск 3), Раздел: Строительные, монтажные и ремонтно-строительные работы, утвержденным постановлением Министерства труда и социальной защиты Республики Беларусь от 25 апреля 2002 г. N 65 (с изменением, внесенным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Министерства труда и социальной защиты Республики Беларусь от 30 мая 2005 г. N 61)</w:t>
      </w:r>
    </w:p>
    <w:p w:rsidR="00FA260D" w:rsidRDefault="00FA260D" w:rsidP="00FA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Данная инструкция является примерной. Она может применяться как основа при разработке соответствующей инструкции работника с учетом специфики деятельности организации.</w:t>
      </w:r>
      <w:bookmarkStart w:id="0" w:name="_GoBack"/>
      <w:bookmarkEnd w:id="0"/>
      <w:r>
        <w:rPr>
          <w:rFonts w:ascii="Calibri" w:hAnsi="Calibri" w:cs="Calibri"/>
          <w:sz w:val="2"/>
          <w:szCs w:val="2"/>
        </w:rPr>
        <w:t xml:space="preserve"> </w:t>
      </w:r>
    </w:p>
    <w:p w:rsidR="001B4D4A" w:rsidRDefault="001B4D4A"/>
    <w:sectPr w:rsidR="001B4D4A" w:rsidSect="0097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0D"/>
    <w:rsid w:val="001B4D4A"/>
    <w:rsid w:val="00FA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A26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A26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CD5E457CD28283C7E10D9CA5AF0C9B258A0AC92BDFC9B474652FEECAD7ED3184F6DF2B2CE44FA65316CFE505c9J" TargetMode="External"/><Relationship Id="rId5" Type="http://schemas.openxmlformats.org/officeDocument/2006/relationships/hyperlink" Target="consultantplus://offline/ref=5ACD5E457CD28283C7E10D9CA5AF0C9B258A0AC92BDBCCB1706C26B3C0DFB43D86F1D0743BE306AA5216CFE45807c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2015-09-16T09:28:00Z</dcterms:created>
  <dcterms:modified xsi:type="dcterms:W3CDTF">2015-09-16T09:30:00Z</dcterms:modified>
</cp:coreProperties>
</file>